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6D" w:rsidRDefault="000D4F41" w:rsidP="000D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41" w:rsidRDefault="000D4F41" w:rsidP="000D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ФИЛОСОФИИ</w:t>
      </w:r>
    </w:p>
    <w:p w:rsidR="000D4F41" w:rsidRDefault="000D4F41" w:rsidP="000D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(институт ракетно-космической техники)</w:t>
      </w:r>
    </w:p>
    <w:p w:rsidR="000D4F41" w:rsidRPr="00B05DF6" w:rsidRDefault="000D4F41" w:rsidP="000D4F41">
      <w:pPr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А. Системный цикл: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Что такое философия? Предмет, по</w:t>
      </w:r>
      <w:bookmarkStart w:id="0" w:name="_GoBack"/>
      <w:bookmarkEnd w:id="0"/>
      <w:r w:rsidRPr="00B05DF6">
        <w:rPr>
          <w:rFonts w:ascii="Times New Roman" w:hAnsi="Times New Roman" w:cs="Times New Roman"/>
          <w:sz w:val="24"/>
          <w:szCs w:val="24"/>
        </w:rPr>
        <w:t>нятие, цели и задачи философии.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Сущность философии. Философ как носитель свободной субъективности.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Философия как способ удовлетворения метафизической потребности человека.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Системность философского знания. Онтологические, гносеологические и аксиологические проблемы в философии.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Философское знание и проблема жизненного самоопределения человека. Понятие практики.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Философия и мировоззрение. Мировоззренческая функция философии. Жизнь и мысль.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Основной вопрос философии: его исторические редакции и системные версии ответа.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Роль философии в формировании научной картины мира. Развитие представлений о природе.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Философия как рациональное истолкование действительности. Знание и мнение.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Философия и религиозно-мифологическая картина мира. Утопические идеологии.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Философия как форма критического самосознания исторической эпохи.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Характер человеческого опыта. Значение эксперимента в научном познании.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Философия и общественная жизнь: личность и общество, идеалы и интересы, перспективы общественного развития.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Социум как предмет философской рефлексии. Соотношение общественного бытия и общественного сознания.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Онтология как учение о бытии.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Основные онтологические категории: пространство, время, материя, движение и сила.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Ключевые онтологические парадигмы в истории философской мысли.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Сущность, цели и задачи гносеологии.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Субъектно-объектное отношение в познании: знание, метод, доказательство, познаваемость и истинность.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Значение и эвристическая ценность сомнения в процессе познания.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Аксиология как учение о ценностях: Красота, Добро, Истина и Польза. Идея достоинства человека.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Основные проблемы эстетики. Творчество и проблема гения.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Основные проблемы моральной философии: благо, счастье, долг, добродетель, ответственность.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Проблемные ракурсы философской антропологии: природа человека, его общественная сущность и перспективы духовного развития.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Гуманистический смысл философии.</w:t>
      </w:r>
    </w:p>
    <w:p w:rsidR="000D4F41" w:rsidRPr="00B05DF6" w:rsidRDefault="000D4F41" w:rsidP="000D4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F41" w:rsidRPr="00B05DF6" w:rsidRDefault="000D4F41" w:rsidP="000D4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В. Историко-философский цикл: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lastRenderedPageBreak/>
        <w:t>Становление античной философии: от мудрости мистерий к жизненной мудрости.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Античная натурфилософия.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Софистика: ее образовательное значение и эмансипационный смысл.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Античная мысль периода высокой классики.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Эллинистическая и римская философия.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Философия в классическую эпоху веры.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Основной вопрос средневековой философии. Проблема универсалий.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Специфика ключевых направлений средневековой философской мысли.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Философская мысль и средневековая комментаторская культура.</w:t>
      </w:r>
    </w:p>
    <w:p w:rsidR="000D4F41" w:rsidRPr="00B05DF6" w:rsidRDefault="000D4F41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Историческое многообразие и типологическое единство средневековой мысли.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Философия эпохи Возрождения и Реформации.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Космологические проблемы в философии эпохи Возрождения.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Гуманистические идеалы Ренессанса.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Свобода совести и нравственная автономия человека как предпосылки гуманистического миропонимания.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Естественнонаучная картина мира и становление философии Нового времени.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 xml:space="preserve">Классические системы новоевропейской метафизики: проблема детерминизма, </w:t>
      </w:r>
      <w:proofErr w:type="spellStart"/>
      <w:r w:rsidRPr="00B05DF6">
        <w:rPr>
          <w:rFonts w:ascii="Times New Roman" w:hAnsi="Times New Roman" w:cs="Times New Roman"/>
          <w:sz w:val="24"/>
          <w:szCs w:val="24"/>
        </w:rPr>
        <w:t>каузализм</w:t>
      </w:r>
      <w:proofErr w:type="spellEnd"/>
      <w:r w:rsidRPr="00B05D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DF6">
        <w:rPr>
          <w:rFonts w:ascii="Times New Roman" w:hAnsi="Times New Roman" w:cs="Times New Roman"/>
          <w:sz w:val="24"/>
          <w:szCs w:val="24"/>
        </w:rPr>
        <w:t>субстанциализм</w:t>
      </w:r>
      <w:proofErr w:type="spellEnd"/>
      <w:r w:rsidRPr="00B05DF6">
        <w:rPr>
          <w:rFonts w:ascii="Times New Roman" w:hAnsi="Times New Roman" w:cs="Times New Roman"/>
          <w:sz w:val="24"/>
          <w:szCs w:val="24"/>
        </w:rPr>
        <w:t>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Эмпиризм и рационализм в новоевропейской философии.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Философская мысль эпохи Просвещения.</w:t>
      </w:r>
    </w:p>
    <w:p w:rsidR="00B068D2" w:rsidRPr="00B05DF6" w:rsidRDefault="00B068D2" w:rsidP="000D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Антропологическая концепция Просвещения.</w:t>
      </w:r>
    </w:p>
    <w:p w:rsidR="00B068D2" w:rsidRPr="00B05DF6" w:rsidRDefault="00B068D2" w:rsidP="00B06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Просвещение как идеология Революции. Социально-политические доктрины просветителей.</w:t>
      </w:r>
    </w:p>
    <w:p w:rsidR="00B068D2" w:rsidRPr="00B05DF6" w:rsidRDefault="00B068D2" w:rsidP="00B06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Немецкая классическая философия: великие системы, основные идеи и исторические судьбы духовного наследия.</w:t>
      </w:r>
    </w:p>
    <w:p w:rsidR="00B068D2" w:rsidRPr="00B05DF6" w:rsidRDefault="00B068D2" w:rsidP="00B06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 xml:space="preserve">Основные тенденции философской мысли </w:t>
      </w:r>
      <w:r w:rsidRPr="00B05D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05DF6">
        <w:rPr>
          <w:rFonts w:ascii="Times New Roman" w:hAnsi="Times New Roman" w:cs="Times New Roman"/>
          <w:sz w:val="24"/>
          <w:szCs w:val="24"/>
        </w:rPr>
        <w:t xml:space="preserve"> столетия. Идея Прогресса. «Властители дум».</w:t>
      </w:r>
    </w:p>
    <w:p w:rsidR="00B068D2" w:rsidRPr="00B05DF6" w:rsidRDefault="00B068D2" w:rsidP="00B06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Русская философская и общественная мысль: своеобразие, ведущие представители и достижения.</w:t>
      </w:r>
    </w:p>
    <w:p w:rsidR="00B068D2" w:rsidRPr="00B05DF6" w:rsidRDefault="00B068D2" w:rsidP="00B06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Философская мысль ХХ века. Проблема типологического многообразия: основные философские направления, дисциплины и знаковые фигуры.</w:t>
      </w:r>
    </w:p>
    <w:p w:rsidR="00B068D2" w:rsidRPr="00B05DF6" w:rsidRDefault="00B068D2" w:rsidP="00B068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DF6">
        <w:rPr>
          <w:rFonts w:ascii="Times New Roman" w:hAnsi="Times New Roman" w:cs="Times New Roman"/>
          <w:sz w:val="24"/>
          <w:szCs w:val="24"/>
        </w:rPr>
        <w:t>Современная философская мысль: глобальные вызовы, стиль мышления и проблема обоснования гуманизма.</w:t>
      </w:r>
    </w:p>
    <w:p w:rsidR="000D4F41" w:rsidRPr="000D4F41" w:rsidRDefault="000D4F41" w:rsidP="000D4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F41" w:rsidRPr="000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43F3"/>
    <w:multiLevelType w:val="hybridMultilevel"/>
    <w:tmpl w:val="0FB6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41A0"/>
    <w:multiLevelType w:val="hybridMultilevel"/>
    <w:tmpl w:val="5EE0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2A"/>
    <w:rsid w:val="000D4F41"/>
    <w:rsid w:val="001E652A"/>
    <w:rsid w:val="00B05DF6"/>
    <w:rsid w:val="00B068D2"/>
    <w:rsid w:val="00EC2A6D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2016-05-13T06:20:00Z</dcterms:created>
  <dcterms:modified xsi:type="dcterms:W3CDTF">2016-05-13T06:42:00Z</dcterms:modified>
</cp:coreProperties>
</file>